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9BCA" w14:textId="53ABAA03" w:rsidR="00AB5DE6" w:rsidRDefault="00887740">
      <w:r>
        <w:rPr>
          <w:noProof/>
        </w:rPr>
        <w:drawing>
          <wp:inline distT="0" distB="0" distL="0" distR="0" wp14:anchorId="734D9FFD" wp14:editId="7959BF67">
            <wp:extent cx="1073426" cy="39235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1080152" cy="394815"/>
                    </a:xfrm>
                    <a:prstGeom prst="rect">
                      <a:avLst/>
                    </a:prstGeom>
                  </pic:spPr>
                </pic:pic>
              </a:graphicData>
            </a:graphic>
          </wp:inline>
        </w:drawing>
      </w:r>
    </w:p>
    <w:p w14:paraId="50730EF9" w14:textId="7BA62029" w:rsidR="00887740" w:rsidRDefault="00887740">
      <w:r w:rsidRPr="00ED248F">
        <w:rPr>
          <w:rFonts w:asciiTheme="minorHAnsi" w:hAnsiTheme="minorHAnsi" w:cstheme="minorHAnsi"/>
          <w:noProof/>
        </w:rPr>
        <w:drawing>
          <wp:anchor distT="0" distB="0" distL="0" distR="0" simplePos="0" relativeHeight="251659264" behindDoc="0" locked="0" layoutInCell="1" allowOverlap="1" wp14:anchorId="22FC8A8A" wp14:editId="0A7F605A">
            <wp:simplePos x="0" y="0"/>
            <wp:positionH relativeFrom="page">
              <wp:posOffset>548640</wp:posOffset>
            </wp:positionH>
            <wp:positionV relativeFrom="paragraph">
              <wp:posOffset>212863</wp:posOffset>
            </wp:positionV>
            <wp:extent cx="6692900" cy="186118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6692900" cy="1861185"/>
                    </a:xfrm>
                    <a:prstGeom prst="rect">
                      <a:avLst/>
                    </a:prstGeom>
                  </pic:spPr>
                </pic:pic>
              </a:graphicData>
            </a:graphic>
            <wp14:sizeRelH relativeFrom="margin">
              <wp14:pctWidth>0</wp14:pctWidth>
            </wp14:sizeRelH>
            <wp14:sizeRelV relativeFrom="margin">
              <wp14:pctHeight>0</wp14:pctHeight>
            </wp14:sizeRelV>
          </wp:anchor>
        </w:drawing>
      </w:r>
    </w:p>
    <w:p w14:paraId="7F80CF84" w14:textId="7984D196" w:rsidR="00887740" w:rsidRDefault="00887740" w:rsidP="00887740">
      <w:pPr>
        <w:ind w:left="180"/>
      </w:pPr>
    </w:p>
    <w:p w14:paraId="5317F1C4" w14:textId="74EDC6A2" w:rsidR="00887740" w:rsidRPr="00887740" w:rsidRDefault="00887740" w:rsidP="00887740">
      <w:pPr>
        <w:spacing w:after="120"/>
        <w:ind w:left="187"/>
        <w:rPr>
          <w:b/>
          <w:bCs/>
          <w:sz w:val="40"/>
          <w:szCs w:val="40"/>
        </w:rPr>
      </w:pPr>
      <w:r w:rsidRPr="00887740">
        <w:rPr>
          <w:b/>
          <w:bCs/>
          <w:sz w:val="40"/>
          <w:szCs w:val="40"/>
        </w:rPr>
        <w:t>Focus, Trust, and Deliver</w:t>
      </w:r>
    </w:p>
    <w:p w14:paraId="46343F41" w14:textId="47CA681E" w:rsidR="00887740" w:rsidRPr="00887740" w:rsidRDefault="00887740" w:rsidP="00887740">
      <w:pPr>
        <w:spacing w:after="120"/>
        <w:ind w:left="187"/>
        <w:rPr>
          <w:sz w:val="18"/>
          <w:szCs w:val="18"/>
        </w:rPr>
      </w:pPr>
      <w:r w:rsidRPr="00887740">
        <w:rPr>
          <w:sz w:val="18"/>
          <w:szCs w:val="18"/>
        </w:rPr>
        <w:t>December 14, 2022</w:t>
      </w:r>
    </w:p>
    <w:p w14:paraId="3B091F2A" w14:textId="67FD670C" w:rsidR="00887740" w:rsidRDefault="00887740" w:rsidP="00887740">
      <w:pPr>
        <w:spacing w:after="120"/>
        <w:ind w:left="187"/>
      </w:pPr>
    </w:p>
    <w:p w14:paraId="7F671A90" w14:textId="67DC7D50" w:rsidR="00887740" w:rsidRPr="00887740" w:rsidRDefault="00887740" w:rsidP="00887740">
      <w:pPr>
        <w:spacing w:after="120"/>
        <w:ind w:left="187"/>
        <w:jc w:val="center"/>
        <w:rPr>
          <w:b/>
          <w:bCs/>
          <w:sz w:val="32"/>
          <w:szCs w:val="32"/>
        </w:rPr>
      </w:pPr>
      <w:r w:rsidRPr="00887740">
        <w:rPr>
          <w:b/>
          <w:bCs/>
          <w:sz w:val="32"/>
          <w:szCs w:val="32"/>
        </w:rPr>
        <w:t>2022 – A Year in Review</w:t>
      </w:r>
    </w:p>
    <w:p w14:paraId="10C05CAD" w14:textId="3EB020EE" w:rsidR="00887740" w:rsidRPr="00887740" w:rsidRDefault="00887740" w:rsidP="00887740">
      <w:pPr>
        <w:ind w:left="180"/>
        <w:rPr>
          <w:sz w:val="18"/>
          <w:szCs w:val="18"/>
        </w:rPr>
      </w:pPr>
    </w:p>
    <w:p w14:paraId="05EC1A43" w14:textId="6AE214BC" w:rsidR="00887740" w:rsidRDefault="00887740" w:rsidP="00FD131F">
      <w:pPr>
        <w:ind w:left="180"/>
        <w:jc w:val="both"/>
        <w:rPr>
          <w:sz w:val="18"/>
          <w:szCs w:val="18"/>
        </w:rPr>
      </w:pPr>
      <w:r>
        <w:rPr>
          <w:sz w:val="18"/>
          <w:szCs w:val="18"/>
        </w:rPr>
        <w:t xml:space="preserve">This is a somewhat unusual end-of-year message. As I want to talk as much about process as achievements for the year. </w:t>
      </w:r>
      <w:hyperlink r:id="rId8" w:history="1">
        <w:r w:rsidRPr="00887740">
          <w:rPr>
            <w:rStyle w:val="Hyperlink"/>
            <w:sz w:val="18"/>
            <w:szCs w:val="18"/>
          </w:rPr>
          <w:t>Nature For Justice</w:t>
        </w:r>
      </w:hyperlink>
      <w:r>
        <w:rPr>
          <w:sz w:val="18"/>
          <w:szCs w:val="18"/>
        </w:rPr>
        <w:t xml:space="preserve"> (N4J) is a two-year-old organization with big ambitions (i.e., ultimately improving the lives of 100 million people), an expanding set of collaborators (e.g., </w:t>
      </w:r>
      <w:hyperlink r:id="rId9" w:history="1">
        <w:r w:rsidRPr="00887740">
          <w:rPr>
            <w:rStyle w:val="Hyperlink"/>
            <w:sz w:val="18"/>
            <w:szCs w:val="18"/>
          </w:rPr>
          <w:t>Ostrom Climate</w:t>
        </w:r>
      </w:hyperlink>
      <w:r>
        <w:rPr>
          <w:sz w:val="18"/>
          <w:szCs w:val="18"/>
        </w:rPr>
        <w:t>), and confidence that our decentralized, partner-centric approach is a strategy worth pursuing.</w:t>
      </w:r>
    </w:p>
    <w:p w14:paraId="02F7BD2C" w14:textId="7520F25C" w:rsidR="00887740" w:rsidRDefault="00887740" w:rsidP="00FD131F">
      <w:pPr>
        <w:ind w:left="180"/>
        <w:jc w:val="both"/>
        <w:rPr>
          <w:sz w:val="18"/>
          <w:szCs w:val="18"/>
        </w:rPr>
      </w:pPr>
    </w:p>
    <w:p w14:paraId="0BFEA82A" w14:textId="2E80BF2C" w:rsidR="00887740" w:rsidRDefault="00887740" w:rsidP="00FD131F">
      <w:pPr>
        <w:ind w:left="180"/>
        <w:jc w:val="both"/>
        <w:rPr>
          <w:sz w:val="18"/>
          <w:szCs w:val="18"/>
        </w:rPr>
      </w:pPr>
      <w:r>
        <w:rPr>
          <w:sz w:val="18"/>
          <w:szCs w:val="18"/>
        </w:rPr>
        <w:t xml:space="preserve">Bur start-ups are hard. From working with Mohamed Ali Noor in the Somali refugee camps creating a national cookstove program (see </w:t>
      </w:r>
      <w:hyperlink r:id="rId10" w:history="1">
        <w:r w:rsidRPr="00887740">
          <w:rPr>
            <w:rStyle w:val="Hyperlink"/>
            <w:sz w:val="18"/>
            <w:szCs w:val="18"/>
          </w:rPr>
          <w:t>Help People Where They Are</w:t>
        </w:r>
      </w:hyperlink>
      <w:r>
        <w:rPr>
          <w:sz w:val="18"/>
          <w:szCs w:val="18"/>
        </w:rPr>
        <w:t>), to scooting around a wetland in Papua New Guinea, pursuing a sustainable timber company in the face of Malaysian opposition, and getting the Forest Stewardship Council back on track in the USA, I know to expect days that leave me questioning myself: “What on earth was I thinking with I committed to this?”</w:t>
      </w:r>
    </w:p>
    <w:p w14:paraId="36512495" w14:textId="61F53275" w:rsidR="00887740" w:rsidRDefault="00887740" w:rsidP="00887740">
      <w:pPr>
        <w:ind w:left="180"/>
        <w:rPr>
          <w:sz w:val="18"/>
          <w:szCs w:val="18"/>
        </w:rPr>
      </w:pPr>
    </w:p>
    <w:p w14:paraId="169D938A" w14:textId="1719D9D5" w:rsidR="00887740" w:rsidRDefault="00887740" w:rsidP="00887740">
      <w:pPr>
        <w:ind w:left="180"/>
        <w:rPr>
          <w:b/>
          <w:bCs/>
          <w:sz w:val="18"/>
          <w:szCs w:val="18"/>
        </w:rPr>
      </w:pPr>
      <w:r>
        <w:rPr>
          <w:sz w:val="18"/>
          <w:szCs w:val="18"/>
        </w:rPr>
        <w:t xml:space="preserve">The secret is to </w:t>
      </w:r>
      <w:r>
        <w:rPr>
          <w:b/>
          <w:bCs/>
          <w:sz w:val="18"/>
          <w:szCs w:val="18"/>
        </w:rPr>
        <w:t xml:space="preserve">focus, trust, </w:t>
      </w:r>
      <w:r>
        <w:rPr>
          <w:sz w:val="18"/>
          <w:szCs w:val="18"/>
        </w:rPr>
        <w:t xml:space="preserve">and </w:t>
      </w:r>
      <w:r>
        <w:rPr>
          <w:b/>
          <w:bCs/>
          <w:sz w:val="18"/>
          <w:szCs w:val="18"/>
        </w:rPr>
        <w:t>deliver.</w:t>
      </w:r>
    </w:p>
    <w:p w14:paraId="55C6738E" w14:textId="394BEAC0" w:rsidR="00887740" w:rsidRDefault="00887740" w:rsidP="00887740">
      <w:pPr>
        <w:ind w:left="180"/>
        <w:rPr>
          <w:b/>
          <w:bCs/>
          <w:sz w:val="18"/>
          <w:szCs w:val="18"/>
        </w:rPr>
      </w:pPr>
    </w:p>
    <w:p w14:paraId="5652A404" w14:textId="7708BCC8" w:rsidR="00887740" w:rsidRPr="00ED248F" w:rsidRDefault="00887740" w:rsidP="00FD131F">
      <w:pPr>
        <w:pStyle w:val="Heading1"/>
        <w:spacing w:before="0"/>
        <w:ind w:left="270"/>
        <w:rPr>
          <w:rFonts w:asciiTheme="minorHAnsi" w:hAnsiTheme="minorHAnsi" w:cstheme="minorHAnsi"/>
        </w:rPr>
      </w:pPr>
      <w:r w:rsidRPr="00ED248F">
        <w:rPr>
          <w:rFonts w:asciiTheme="minorHAnsi" w:hAnsiTheme="minorHAnsi" w:cstheme="minorHAnsi"/>
          <w:noProof/>
        </w:rPr>
        <mc:AlternateContent>
          <mc:Choice Requires="wps">
            <w:drawing>
              <wp:anchor distT="0" distB="0" distL="0" distR="0" simplePos="0" relativeHeight="251661312" behindDoc="1" locked="0" layoutInCell="1" allowOverlap="1" wp14:anchorId="41E05611" wp14:editId="3C49D1F7">
                <wp:simplePos x="0" y="0"/>
                <wp:positionH relativeFrom="page">
                  <wp:posOffset>620395</wp:posOffset>
                </wp:positionH>
                <wp:positionV relativeFrom="paragraph">
                  <wp:posOffset>221615</wp:posOffset>
                </wp:positionV>
                <wp:extent cx="6629400" cy="0"/>
                <wp:effectExtent l="10795" t="4445" r="8255" b="5080"/>
                <wp:wrapTopAndBottom/>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5672">
                          <a:solidFill>
                            <a:srgbClr val="BE934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C0136" id="Straight Connector 2"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85pt,17.45pt" to="570.8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" strokecolor="#be9344" strokeweight=".43533mm">
                <w10:wrap type="topAndBottom" anchorx="page"/>
              </v:line>
            </w:pict>
          </mc:Fallback>
        </mc:AlternateContent>
      </w:r>
      <w:r w:rsidRPr="00ED248F">
        <w:rPr>
          <w:rFonts w:asciiTheme="minorHAnsi" w:hAnsiTheme="minorHAnsi" w:cstheme="minorHAnsi"/>
        </w:rPr>
        <w:t>Focus</w:t>
      </w:r>
    </w:p>
    <w:p w14:paraId="30798B43" w14:textId="043D88A9" w:rsidR="00887740" w:rsidRDefault="00887740" w:rsidP="00887740">
      <w:pPr>
        <w:ind w:left="180"/>
        <w:rPr>
          <w:b/>
          <w:bCs/>
          <w:sz w:val="18"/>
          <w:szCs w:val="18"/>
        </w:rPr>
      </w:pPr>
    </w:p>
    <w:p w14:paraId="47B06BDF" w14:textId="319AE4F5" w:rsidR="00887740" w:rsidRDefault="00887740" w:rsidP="0038052F">
      <w:pPr>
        <w:ind w:left="270"/>
        <w:jc w:val="both"/>
        <w:rPr>
          <w:sz w:val="18"/>
          <w:szCs w:val="18"/>
        </w:rPr>
      </w:pPr>
      <w:r w:rsidRPr="00887740">
        <w:rPr>
          <w:sz w:val="18"/>
          <w:szCs w:val="18"/>
        </w:rPr>
        <w:t>Dur</w:t>
      </w:r>
      <w:r>
        <w:rPr>
          <w:sz w:val="18"/>
          <w:szCs w:val="18"/>
        </w:rPr>
        <w:t xml:space="preserve">ing 2022, Nature For Justice’s focus was on getting three very different regional programs off the ground in Africa, Canada, and the USA. Working backward chronologically, in the US </w:t>
      </w:r>
      <w:hyperlink r:id="rId11" w:history="1">
        <w:r w:rsidRPr="00887740">
          <w:rPr>
            <w:rStyle w:val="Hyperlink"/>
            <w:sz w:val="18"/>
            <w:szCs w:val="18"/>
          </w:rPr>
          <w:t>Clarenda Stanley</w:t>
        </w:r>
      </w:hyperlink>
      <w:r>
        <w:rPr>
          <w:sz w:val="18"/>
          <w:szCs w:val="18"/>
        </w:rPr>
        <w:t xml:space="preserve"> , N4J’s Managing Director for Farmer Inclusion joined N4J in late September and has created a clear vision and approach for how she wants to take our USA program focused on assisting Black farmers to address the uncertainties of their changing climate. These farmers know what they need, and Farmer Cee (Clarenda) sees our role as one to help them access the resources they have long been withheld.</w:t>
      </w:r>
    </w:p>
    <w:p w14:paraId="1E4E6931" w14:textId="41263CA4" w:rsidR="00887740" w:rsidRDefault="00887740" w:rsidP="0038052F">
      <w:pPr>
        <w:ind w:left="270"/>
        <w:jc w:val="both"/>
        <w:rPr>
          <w:sz w:val="18"/>
          <w:szCs w:val="18"/>
        </w:rPr>
      </w:pPr>
    </w:p>
    <w:p w14:paraId="72F13020" w14:textId="0E6DB227" w:rsidR="00887740" w:rsidRDefault="00887740" w:rsidP="0038052F">
      <w:pPr>
        <w:ind w:left="270"/>
        <w:jc w:val="both"/>
        <w:rPr>
          <w:sz w:val="18"/>
          <w:szCs w:val="18"/>
        </w:rPr>
      </w:pPr>
      <w:r w:rsidRPr="00ED248F">
        <w:rPr>
          <w:rFonts w:asciiTheme="minorHAnsi" w:hAnsiTheme="minorHAnsi" w:cstheme="minorHAnsi"/>
          <w:noProof/>
          <w:sz w:val="20"/>
        </w:rPr>
        <w:drawing>
          <wp:anchor distT="0" distB="0" distL="114300" distR="114300" simplePos="0" relativeHeight="251663360" behindDoc="0" locked="0" layoutInCell="1" allowOverlap="1" wp14:anchorId="13A2E913" wp14:editId="4CD3742F">
            <wp:simplePos x="0" y="0"/>
            <wp:positionH relativeFrom="column">
              <wp:posOffset>165679</wp:posOffset>
            </wp:positionH>
            <wp:positionV relativeFrom="paragraph">
              <wp:posOffset>18857</wp:posOffset>
            </wp:positionV>
            <wp:extent cx="1473200" cy="1963420"/>
            <wp:effectExtent l="0" t="0" r="0" b="0"/>
            <wp:wrapThrough wrapText="bothSides">
              <wp:wrapPolygon edited="0">
                <wp:start x="0" y="0"/>
                <wp:lineTo x="0" y="21376"/>
                <wp:lineTo x="21228" y="21376"/>
                <wp:lineTo x="21228" y="0"/>
                <wp:lineTo x="0" y="0"/>
              </wp:wrapPolygon>
            </wp:wrapThrough>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3200" cy="1963420"/>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 xml:space="preserve">In Africa, Michael O’Brien Onyeka (who arguably has the most interesting background and stories of anyone I’ve ever met), has explored and launches programs in Kenya, Zambia, Botswana, Ghana, and South Africa. We recently issued a </w:t>
      </w:r>
      <w:hyperlink r:id="rId13" w:history="1">
        <w:r w:rsidRPr="006E2003">
          <w:rPr>
            <w:rStyle w:val="Hyperlink"/>
            <w:sz w:val="18"/>
            <w:szCs w:val="18"/>
          </w:rPr>
          <w:t>Request for Proposals</w:t>
        </w:r>
      </w:hyperlink>
      <w:r>
        <w:rPr>
          <w:sz w:val="18"/>
          <w:szCs w:val="18"/>
        </w:rPr>
        <w:t xml:space="preserve"> to further open the pipeline for Nature-based Solutions programs with the help of </w:t>
      </w:r>
      <w:hyperlink r:id="rId14" w:history="1">
        <w:r w:rsidRPr="006E2003">
          <w:rPr>
            <w:rStyle w:val="Hyperlink"/>
            <w:sz w:val="18"/>
            <w:szCs w:val="18"/>
          </w:rPr>
          <w:t xml:space="preserve">Nicci </w:t>
        </w:r>
        <w:proofErr w:type="spellStart"/>
        <w:r w:rsidRPr="006E2003">
          <w:rPr>
            <w:rStyle w:val="Hyperlink"/>
            <w:sz w:val="18"/>
            <w:szCs w:val="18"/>
          </w:rPr>
          <w:t>Mander</w:t>
        </w:r>
        <w:proofErr w:type="spellEnd"/>
      </w:hyperlink>
      <w:r>
        <w:rPr>
          <w:sz w:val="18"/>
          <w:szCs w:val="18"/>
        </w:rPr>
        <w:t xml:space="preserve"> at Ecosystemiq. The technical requirements for these potentially 30+ year projects are daunting but Mike, as our EVP for Global Partnerships, is building the foundation for an enduring impact.</w:t>
      </w:r>
    </w:p>
    <w:p w14:paraId="215847A1" w14:textId="52C0AD93" w:rsidR="006E2003" w:rsidRDefault="006E2003" w:rsidP="0038052F">
      <w:pPr>
        <w:ind w:left="270"/>
        <w:jc w:val="both"/>
        <w:rPr>
          <w:sz w:val="18"/>
          <w:szCs w:val="18"/>
        </w:rPr>
      </w:pPr>
    </w:p>
    <w:p w14:paraId="44CFC22F" w14:textId="2993929B" w:rsidR="006E2003" w:rsidRDefault="006E2003" w:rsidP="0038052F">
      <w:pPr>
        <w:ind w:left="270"/>
        <w:jc w:val="both"/>
        <w:rPr>
          <w:sz w:val="18"/>
          <w:szCs w:val="18"/>
        </w:rPr>
      </w:pPr>
      <w:r>
        <w:rPr>
          <w:sz w:val="18"/>
          <w:szCs w:val="18"/>
        </w:rPr>
        <w:t xml:space="preserve">Canada is a land of enormous opportunity. We are working with First Nations there to secure and create long-term financing for Indigenous Protected and Conserved Areas (IPCAs). </w:t>
      </w:r>
      <w:hyperlink r:id="rId15" w:history="1">
        <w:r w:rsidRPr="006E2003">
          <w:rPr>
            <w:rStyle w:val="Hyperlink"/>
            <w:sz w:val="18"/>
            <w:szCs w:val="18"/>
          </w:rPr>
          <w:t>Steve Nitah</w:t>
        </w:r>
      </w:hyperlink>
      <w:r>
        <w:rPr>
          <w:sz w:val="18"/>
          <w:szCs w:val="18"/>
        </w:rPr>
        <w:t xml:space="preserve">, a former chief of the </w:t>
      </w:r>
      <w:r>
        <w:rPr>
          <w:rFonts w:asciiTheme="minorHAnsi" w:hAnsiTheme="minorHAnsi" w:cstheme="minorHAnsi"/>
          <w:noProof/>
          <w:sz w:val="20"/>
        </w:rPr>
        <w:t xml:space="preserve">the </w:t>
      </w:r>
      <w:proofErr w:type="spellStart"/>
      <w:r w:rsidRPr="006E2003">
        <w:rPr>
          <w:w w:val="83"/>
          <w:sz w:val="18"/>
          <w:szCs w:val="18"/>
        </w:rPr>
        <w:t>Ł</w:t>
      </w:r>
      <w:r w:rsidRPr="006E2003">
        <w:rPr>
          <w:w w:val="86"/>
          <w:sz w:val="18"/>
          <w:szCs w:val="18"/>
        </w:rPr>
        <w:t>u</w:t>
      </w:r>
      <w:r w:rsidRPr="006E2003">
        <w:rPr>
          <w:spacing w:val="-15"/>
          <w:w w:val="86"/>
          <w:sz w:val="18"/>
          <w:szCs w:val="18"/>
        </w:rPr>
        <w:t>T</w:t>
      </w:r>
      <w:r w:rsidRPr="006E2003">
        <w:rPr>
          <w:w w:val="80"/>
          <w:sz w:val="18"/>
          <w:szCs w:val="18"/>
        </w:rPr>
        <w:t>s</w:t>
      </w:r>
      <w:r w:rsidRPr="006E2003">
        <w:rPr>
          <w:w w:val="102"/>
          <w:sz w:val="18"/>
          <w:szCs w:val="18"/>
        </w:rPr>
        <w:t>ë</w:t>
      </w:r>
      <w:r w:rsidRPr="006E2003">
        <w:rPr>
          <w:w w:val="91"/>
          <w:sz w:val="18"/>
          <w:szCs w:val="18"/>
        </w:rPr>
        <w:t>l</w:t>
      </w:r>
      <w:proofErr w:type="spellEnd"/>
      <w:r w:rsidRPr="006E2003">
        <w:rPr>
          <w:spacing w:val="-13"/>
          <w:sz w:val="18"/>
          <w:szCs w:val="18"/>
        </w:rPr>
        <w:t xml:space="preserve"> </w:t>
      </w:r>
      <w:proofErr w:type="spellStart"/>
      <w:r w:rsidRPr="006E2003">
        <w:rPr>
          <w:spacing w:val="-1"/>
          <w:w w:val="77"/>
          <w:sz w:val="18"/>
          <w:szCs w:val="18"/>
        </w:rPr>
        <w:t>K</w:t>
      </w:r>
      <w:r w:rsidRPr="006E2003">
        <w:rPr>
          <w:spacing w:val="-8"/>
          <w:w w:val="84"/>
          <w:sz w:val="18"/>
          <w:szCs w:val="18"/>
        </w:rPr>
        <w:t>’</w:t>
      </w:r>
      <w:r w:rsidRPr="006E2003">
        <w:rPr>
          <w:w w:val="82"/>
          <w:sz w:val="18"/>
          <w:szCs w:val="18"/>
        </w:rPr>
        <w:t>e</w:t>
      </w:r>
      <w:proofErr w:type="spellEnd"/>
      <w:r w:rsidRPr="006E2003">
        <w:rPr>
          <w:spacing w:val="-13"/>
          <w:sz w:val="18"/>
          <w:szCs w:val="18"/>
        </w:rPr>
        <w:t xml:space="preserve"> </w:t>
      </w:r>
      <w:r w:rsidRPr="006E2003">
        <w:rPr>
          <w:w w:val="87"/>
          <w:sz w:val="18"/>
          <w:szCs w:val="18"/>
        </w:rPr>
        <w:t>Dene</w:t>
      </w:r>
      <w:r w:rsidRPr="006E2003">
        <w:rPr>
          <w:spacing w:val="-13"/>
          <w:sz w:val="18"/>
          <w:szCs w:val="18"/>
        </w:rPr>
        <w:t xml:space="preserve"> </w:t>
      </w:r>
      <w:r w:rsidRPr="006E2003">
        <w:rPr>
          <w:w w:val="85"/>
          <w:sz w:val="18"/>
          <w:szCs w:val="18"/>
        </w:rPr>
        <w:t>Na</w:t>
      </w:r>
      <w:r w:rsidRPr="006E2003">
        <w:rPr>
          <w:spacing w:val="1"/>
          <w:w w:val="85"/>
          <w:sz w:val="18"/>
          <w:szCs w:val="18"/>
        </w:rPr>
        <w:t>t</w:t>
      </w:r>
      <w:r w:rsidRPr="006E2003">
        <w:rPr>
          <w:w w:val="83"/>
          <w:sz w:val="18"/>
          <w:szCs w:val="18"/>
        </w:rPr>
        <w:t xml:space="preserve">ion </w:t>
      </w:r>
      <w:r>
        <w:rPr>
          <w:sz w:val="18"/>
          <w:szCs w:val="18"/>
        </w:rPr>
        <w:t xml:space="preserve">and a leader in creating the Thaidene </w:t>
      </w:r>
      <w:proofErr w:type="spellStart"/>
      <w:r>
        <w:rPr>
          <w:sz w:val="18"/>
          <w:szCs w:val="18"/>
        </w:rPr>
        <w:t>Nené</w:t>
      </w:r>
      <w:proofErr w:type="spellEnd"/>
      <w:r>
        <w:rPr>
          <w:sz w:val="18"/>
          <w:szCs w:val="18"/>
        </w:rPr>
        <w:t xml:space="preserve"> IPCA, is N4J’s Managing Director for Canada and our global indigenous Peoples’ program lead. He is systematically raising our profile with First Nations on their needs and opportunities (as I write this, Steve is at the UN Biodiversity COP 15 in Montreal speaking on various panels.) A major effort in the new year will be creating a Boreal Avoided Wildfire Emission standard to generate carbon credits across lands controlled by First Nations classified as “</w:t>
      </w:r>
      <w:hyperlink r:id="rId16" w:history="1">
        <w:r w:rsidRPr="006E2003">
          <w:rPr>
            <w:rStyle w:val="Hyperlink"/>
            <w:sz w:val="18"/>
            <w:szCs w:val="18"/>
          </w:rPr>
          <w:t>Irrecoverable Carbon</w:t>
        </w:r>
      </w:hyperlink>
      <w:r>
        <w:rPr>
          <w:sz w:val="18"/>
          <w:szCs w:val="18"/>
        </w:rPr>
        <w:t>.”</w:t>
      </w:r>
    </w:p>
    <w:p w14:paraId="1D6BFF6E" w14:textId="5332DE80" w:rsidR="006E2003" w:rsidRDefault="006E2003" w:rsidP="00887740">
      <w:pPr>
        <w:ind w:left="180"/>
        <w:rPr>
          <w:sz w:val="18"/>
          <w:szCs w:val="18"/>
        </w:rPr>
      </w:pPr>
    </w:p>
    <w:p w14:paraId="4D74ABB5" w14:textId="004DBA23" w:rsidR="001D2A7B" w:rsidRDefault="006E2003" w:rsidP="0038052F">
      <w:pPr>
        <w:tabs>
          <w:tab w:val="left" w:pos="2700"/>
        </w:tabs>
        <w:ind w:left="180"/>
        <w:jc w:val="both"/>
        <w:rPr>
          <w:sz w:val="18"/>
          <w:szCs w:val="18"/>
        </w:rPr>
      </w:pPr>
      <w:r>
        <w:rPr>
          <w:i/>
          <w:iCs/>
          <w:sz w:val="16"/>
          <w:szCs w:val="16"/>
        </w:rPr>
        <w:t xml:space="preserve"> Clarenda Stanley, N4J Managing</w:t>
      </w:r>
      <w:r>
        <w:rPr>
          <w:i/>
          <w:iCs/>
          <w:sz w:val="16"/>
          <w:szCs w:val="16"/>
        </w:rPr>
        <w:tab/>
      </w:r>
      <w:r>
        <w:rPr>
          <w:sz w:val="18"/>
          <w:szCs w:val="18"/>
        </w:rPr>
        <w:t>In addition to these programs that are up and goin</w:t>
      </w:r>
      <w:r w:rsidR="0038052F">
        <w:rPr>
          <w:sz w:val="18"/>
          <w:szCs w:val="18"/>
        </w:rPr>
        <w:t>g</w:t>
      </w:r>
      <w:r>
        <w:rPr>
          <w:sz w:val="18"/>
          <w:szCs w:val="18"/>
        </w:rPr>
        <w:t>, in 2022 we started recruiting for regional staff in Latin</w:t>
      </w:r>
      <w:r w:rsidRPr="006E2003">
        <w:rPr>
          <w:i/>
          <w:iCs/>
          <w:sz w:val="16"/>
          <w:szCs w:val="16"/>
        </w:rPr>
        <w:t xml:space="preserve"> </w:t>
      </w:r>
      <w:r>
        <w:rPr>
          <w:i/>
          <w:iCs/>
          <w:sz w:val="16"/>
          <w:szCs w:val="16"/>
        </w:rPr>
        <w:t>Director – Farmer Inclusion</w:t>
      </w:r>
      <w:r>
        <w:rPr>
          <w:sz w:val="18"/>
          <w:szCs w:val="18"/>
        </w:rPr>
        <w:t xml:space="preserve"> </w:t>
      </w:r>
      <w:r>
        <w:rPr>
          <w:sz w:val="18"/>
          <w:szCs w:val="18"/>
        </w:rPr>
        <w:tab/>
        <w:t xml:space="preserve">America and South Asia where we </w:t>
      </w:r>
      <w:r w:rsidR="001D2A7B">
        <w:rPr>
          <w:sz w:val="18"/>
          <w:szCs w:val="18"/>
        </w:rPr>
        <w:t>have been approached to implement our approach.</w:t>
      </w:r>
    </w:p>
    <w:p w14:paraId="5E2AC467" w14:textId="77777777" w:rsidR="001D2A7B" w:rsidRDefault="001D2A7B">
      <w:pPr>
        <w:rPr>
          <w:sz w:val="18"/>
          <w:szCs w:val="18"/>
        </w:rPr>
      </w:pPr>
      <w:r>
        <w:rPr>
          <w:sz w:val="18"/>
          <w:szCs w:val="18"/>
        </w:rPr>
        <w:br w:type="page"/>
      </w:r>
    </w:p>
    <w:p w14:paraId="5D78616D" w14:textId="77777777" w:rsidR="00FD131F" w:rsidRDefault="00FD131F" w:rsidP="0038052F">
      <w:pPr>
        <w:tabs>
          <w:tab w:val="left" w:pos="2700"/>
        </w:tabs>
        <w:ind w:left="360"/>
        <w:jc w:val="both"/>
        <w:rPr>
          <w:sz w:val="18"/>
          <w:szCs w:val="18"/>
        </w:rPr>
      </w:pPr>
    </w:p>
    <w:p w14:paraId="618EAF89" w14:textId="38C0F4B4" w:rsidR="006E2003" w:rsidRDefault="001D2A7B" w:rsidP="0038052F">
      <w:pPr>
        <w:tabs>
          <w:tab w:val="left" w:pos="2700"/>
        </w:tabs>
        <w:ind w:left="360"/>
        <w:jc w:val="both"/>
        <w:rPr>
          <w:sz w:val="18"/>
          <w:szCs w:val="18"/>
        </w:rPr>
      </w:pPr>
      <w:r>
        <w:rPr>
          <w:rFonts w:asciiTheme="minorHAnsi" w:hAnsiTheme="minorHAnsi" w:cstheme="minorHAnsi"/>
          <w:noProof/>
          <w:w w:val="85"/>
        </w:rPr>
        <w:drawing>
          <wp:anchor distT="0" distB="0" distL="114300" distR="114300" simplePos="0" relativeHeight="251667456" behindDoc="0" locked="0" layoutInCell="1" allowOverlap="1" wp14:anchorId="65FBC0E7" wp14:editId="2FBD553D">
            <wp:simplePos x="0" y="0"/>
            <wp:positionH relativeFrom="column">
              <wp:posOffset>4845685</wp:posOffset>
            </wp:positionH>
            <wp:positionV relativeFrom="paragraph">
              <wp:posOffset>3810</wp:posOffset>
            </wp:positionV>
            <wp:extent cx="2030730" cy="1522095"/>
            <wp:effectExtent l="0" t="0" r="7620" b="1905"/>
            <wp:wrapThrough wrapText="bothSides">
              <wp:wrapPolygon edited="0">
                <wp:start x="0" y="0"/>
                <wp:lineTo x="0" y="21357"/>
                <wp:lineTo x="21478" y="21357"/>
                <wp:lineTo x="2147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0730" cy="1522095"/>
                    </a:xfrm>
                    <a:prstGeom prst="rect">
                      <a:avLst/>
                    </a:prstGeom>
                  </pic:spPr>
                </pic:pic>
              </a:graphicData>
            </a:graphic>
            <wp14:sizeRelH relativeFrom="page">
              <wp14:pctWidth>0</wp14:pctWidth>
            </wp14:sizeRelH>
            <wp14:sizeRelV relativeFrom="page">
              <wp14:pctHeight>0</wp14:pctHeight>
            </wp14:sizeRelV>
          </wp:anchor>
        </w:drawing>
      </w:r>
      <w:r w:rsidRPr="001D2A7B">
        <w:rPr>
          <w:sz w:val="18"/>
          <w:szCs w:val="18"/>
        </w:rPr>
        <w:t xml:space="preserve">Lots of activity but in a start-up, don’t make the mistake of thinking you can go 100% all the time. The </w:t>
      </w:r>
      <w:r>
        <w:rPr>
          <w:sz w:val="18"/>
          <w:szCs w:val="18"/>
        </w:rPr>
        <w:t>work will ebb and flow and, most importantly, be aware of opportunity that require intense effort at specific times.</w:t>
      </w:r>
    </w:p>
    <w:p w14:paraId="3FD66CA5" w14:textId="2012C49E" w:rsidR="001D2A7B" w:rsidRDefault="001D2A7B" w:rsidP="0038052F">
      <w:pPr>
        <w:tabs>
          <w:tab w:val="left" w:pos="2700"/>
        </w:tabs>
        <w:ind w:left="360"/>
        <w:jc w:val="both"/>
        <w:rPr>
          <w:sz w:val="18"/>
          <w:szCs w:val="18"/>
        </w:rPr>
      </w:pPr>
    </w:p>
    <w:p w14:paraId="64E30469" w14:textId="7340C709" w:rsidR="0038052F" w:rsidRDefault="001D2A7B" w:rsidP="0038052F">
      <w:pPr>
        <w:tabs>
          <w:tab w:val="left" w:pos="2700"/>
        </w:tabs>
        <w:ind w:left="360"/>
        <w:rPr>
          <w:i/>
          <w:iCs/>
          <w:sz w:val="16"/>
          <w:szCs w:val="16"/>
        </w:rPr>
      </w:pPr>
      <w:r>
        <w:rPr>
          <w:sz w:val="18"/>
          <w:szCs w:val="18"/>
        </w:rPr>
        <w:t xml:space="preserve">The best example of this from 2022 is our work with </w:t>
      </w:r>
      <w:hyperlink r:id="rId18" w:history="1">
        <w:r w:rsidRPr="001D2A7B">
          <w:rPr>
            <w:rStyle w:val="Hyperlink"/>
            <w:sz w:val="18"/>
            <w:szCs w:val="18"/>
          </w:rPr>
          <w:t>Gouritz Cluster Biosphere Reserve</w:t>
        </w:r>
      </w:hyperlink>
      <w:r>
        <w:rPr>
          <w:sz w:val="18"/>
          <w:szCs w:val="18"/>
        </w:rPr>
        <w:t xml:space="preserve"> in South Africa. Starting in January, we reviewed seven potential ways to create Nature-based Solutions projects in the 3.2-million-hectare biosphere reserve. Periods of inactivity were punctuated by scrambles to make decision on imperfect but good-enough information. The hustle demonstrated by the </w:t>
      </w:r>
      <w:hyperlink r:id="rId19" w:history="1">
        <w:r w:rsidRPr="001D2A7B">
          <w:rPr>
            <w:rStyle w:val="Hyperlink"/>
            <w:sz w:val="18"/>
            <w:szCs w:val="18"/>
          </w:rPr>
          <w:t>GCBR and N4J teams</w:t>
        </w:r>
      </w:hyperlink>
      <w:r>
        <w:rPr>
          <w:sz w:val="18"/>
          <w:szCs w:val="18"/>
        </w:rPr>
        <w:t xml:space="preserve"> has brought us to focus on a potential </w:t>
      </w:r>
      <w:hyperlink r:id="rId20" w:history="1">
        <w:r w:rsidRPr="001D2A7B">
          <w:rPr>
            <w:rStyle w:val="Hyperlink"/>
            <w:sz w:val="18"/>
            <w:szCs w:val="18"/>
          </w:rPr>
          <w:t>Spekboom restoration project</w:t>
        </w:r>
      </w:hyperlink>
      <w:r>
        <w:rPr>
          <w:sz w:val="18"/>
          <w:szCs w:val="18"/>
        </w:rPr>
        <w:t>. No final decision has been made yet but we’re optimistic and, if we do move forward, the hustle demonstrated to date will be needed over the coming months to make it real.</w:t>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0038052F">
        <w:rPr>
          <w:sz w:val="18"/>
          <w:szCs w:val="18"/>
        </w:rPr>
        <w:tab/>
      </w:r>
      <w:r w:rsidR="0038052F">
        <w:rPr>
          <w:sz w:val="18"/>
          <w:szCs w:val="18"/>
        </w:rPr>
        <w:tab/>
        <w:t xml:space="preserve">          </w:t>
      </w:r>
      <w:r w:rsidRPr="001D2A7B">
        <w:rPr>
          <w:i/>
          <w:iCs/>
          <w:sz w:val="16"/>
          <w:szCs w:val="16"/>
        </w:rPr>
        <w:t>Steven Nitah (center), N4J Managing</w:t>
      </w:r>
      <w:r w:rsidR="0038052F">
        <w:rPr>
          <w:i/>
          <w:iCs/>
          <w:sz w:val="16"/>
          <w:szCs w:val="16"/>
        </w:rPr>
        <w:t xml:space="preserve"> Director </w:t>
      </w:r>
      <w:r w:rsidR="0038052F">
        <w:rPr>
          <w:rFonts w:ascii="Arial Narrow" w:hAnsi="Arial Narrow"/>
          <w:i/>
          <w:iCs/>
          <w:sz w:val="16"/>
          <w:szCs w:val="16"/>
        </w:rPr>
        <w:t>—</w:t>
      </w:r>
    </w:p>
    <w:p w14:paraId="633DFF25" w14:textId="0251BD6A" w:rsidR="001D2A7B" w:rsidRPr="001D2A7B" w:rsidRDefault="0038052F" w:rsidP="0038052F">
      <w:pPr>
        <w:tabs>
          <w:tab w:val="left" w:pos="2700"/>
        </w:tabs>
        <w:ind w:left="360"/>
        <w:rPr>
          <w:i/>
          <w:iCs/>
          <w:sz w:val="16"/>
          <w:szCs w:val="16"/>
        </w:rPr>
      </w:pPr>
      <w:r>
        <w:rPr>
          <w:i/>
          <w:iCs/>
          <w:sz w:val="16"/>
          <w:szCs w:val="16"/>
        </w:rPr>
        <w:tab/>
      </w:r>
      <w:r>
        <w:rPr>
          <w:i/>
          <w:iCs/>
          <w:sz w:val="16"/>
          <w:szCs w:val="16"/>
        </w:rPr>
        <w:tab/>
      </w:r>
      <w:r>
        <w:rPr>
          <w:i/>
          <w:iCs/>
          <w:sz w:val="16"/>
          <w:szCs w:val="16"/>
        </w:rPr>
        <w:tab/>
      </w:r>
      <w:r>
        <w:rPr>
          <w:i/>
          <w:iCs/>
          <w:sz w:val="16"/>
          <w:szCs w:val="16"/>
        </w:rPr>
        <w:tab/>
      </w:r>
      <w:r>
        <w:rPr>
          <w:i/>
          <w:iCs/>
          <w:sz w:val="16"/>
          <w:szCs w:val="16"/>
        </w:rPr>
        <w:tab/>
      </w:r>
      <w:r>
        <w:rPr>
          <w:i/>
          <w:iCs/>
          <w:sz w:val="16"/>
          <w:szCs w:val="16"/>
        </w:rPr>
        <w:tab/>
      </w:r>
      <w:r>
        <w:rPr>
          <w:i/>
          <w:iCs/>
          <w:sz w:val="16"/>
          <w:szCs w:val="16"/>
        </w:rPr>
        <w:tab/>
      </w:r>
      <w:r>
        <w:rPr>
          <w:i/>
          <w:iCs/>
          <w:sz w:val="16"/>
          <w:szCs w:val="16"/>
        </w:rPr>
        <w:tab/>
        <w:t xml:space="preserve">           </w:t>
      </w:r>
      <w:r w:rsidR="001D2A7B" w:rsidRPr="001D2A7B">
        <w:rPr>
          <w:i/>
          <w:iCs/>
          <w:sz w:val="16"/>
          <w:szCs w:val="16"/>
        </w:rPr>
        <w:t>Canada</w:t>
      </w:r>
    </w:p>
    <w:p w14:paraId="55DDDA0B" w14:textId="0FB5D186" w:rsidR="001D2A7B" w:rsidRPr="00ED248F" w:rsidRDefault="001D2A7B" w:rsidP="00C329FC">
      <w:pPr>
        <w:pStyle w:val="Heading1"/>
        <w:ind w:left="270"/>
        <w:rPr>
          <w:rFonts w:asciiTheme="minorHAnsi" w:hAnsiTheme="minorHAnsi" w:cstheme="minorHAnsi"/>
        </w:rPr>
      </w:pPr>
      <w:r w:rsidRPr="00ED248F">
        <w:rPr>
          <w:rFonts w:asciiTheme="minorHAnsi" w:hAnsiTheme="minorHAnsi" w:cstheme="minorHAnsi"/>
          <w:noProof/>
        </w:rPr>
        <mc:AlternateContent>
          <mc:Choice Requires="wps">
            <w:drawing>
              <wp:anchor distT="0" distB="0" distL="0" distR="0" simplePos="0" relativeHeight="251665408" behindDoc="1" locked="0" layoutInCell="1" allowOverlap="1" wp14:anchorId="74E0244F" wp14:editId="2F9F5CBF">
                <wp:simplePos x="0" y="0"/>
                <wp:positionH relativeFrom="page">
                  <wp:posOffset>620395</wp:posOffset>
                </wp:positionH>
                <wp:positionV relativeFrom="paragraph">
                  <wp:posOffset>300355</wp:posOffset>
                </wp:positionV>
                <wp:extent cx="6629400" cy="0"/>
                <wp:effectExtent l="10795" t="8255" r="8255" b="10795"/>
                <wp:wrapTopAndBottom/>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5672">
                          <a:solidFill>
                            <a:srgbClr val="BE934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E8A78" id="Straight Connector 4"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85pt,23.65pt" to="570.8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" strokecolor="#be9344" strokeweight=".43533mm">
                <w10:wrap type="topAndBottom" anchorx="page"/>
              </v:line>
            </w:pict>
          </mc:Fallback>
        </mc:AlternateContent>
      </w:r>
      <w:r w:rsidRPr="00ED248F">
        <w:rPr>
          <w:rFonts w:asciiTheme="minorHAnsi" w:hAnsiTheme="minorHAnsi" w:cstheme="minorHAnsi"/>
        </w:rPr>
        <w:t>Trust</w:t>
      </w:r>
    </w:p>
    <w:p w14:paraId="5A3AF105" w14:textId="7964393A" w:rsidR="001D2A7B" w:rsidRDefault="001D2A7B" w:rsidP="006E2003">
      <w:pPr>
        <w:tabs>
          <w:tab w:val="left" w:pos="2700"/>
        </w:tabs>
        <w:ind w:left="180"/>
        <w:rPr>
          <w:sz w:val="18"/>
          <w:szCs w:val="18"/>
        </w:rPr>
      </w:pPr>
    </w:p>
    <w:p w14:paraId="14F45139" w14:textId="533A1B02" w:rsidR="001D2A7B" w:rsidRDefault="001D2A7B" w:rsidP="00FD131F">
      <w:pPr>
        <w:tabs>
          <w:tab w:val="left" w:pos="2700"/>
        </w:tabs>
        <w:ind w:left="270"/>
        <w:jc w:val="both"/>
        <w:rPr>
          <w:sz w:val="18"/>
          <w:szCs w:val="18"/>
        </w:rPr>
      </w:pPr>
      <w:r>
        <w:rPr>
          <w:sz w:val="18"/>
          <w:szCs w:val="18"/>
        </w:rPr>
        <w:t>There are about 20 people that have N4J email addresses, and few of them are full-time staff or advisors. Technical collaborators number about 10. The number of local, on-the-ground partners for the co-creation of projects is about 15. That is a complex and wonderful mix of personalities, cultures, geographies, and ambitions that I and the senior management team have the pleasure of managing every day.</w:t>
      </w:r>
    </w:p>
    <w:p w14:paraId="106E1DA3" w14:textId="6B73B261" w:rsidR="001D2A7B" w:rsidRDefault="001D2A7B" w:rsidP="00C329FC">
      <w:pPr>
        <w:tabs>
          <w:tab w:val="left" w:pos="2700"/>
        </w:tabs>
        <w:ind w:left="270"/>
        <w:rPr>
          <w:sz w:val="18"/>
          <w:szCs w:val="18"/>
        </w:rPr>
      </w:pPr>
    </w:p>
    <w:p w14:paraId="508F2DF8" w14:textId="6BB7524D" w:rsidR="001D2A7B" w:rsidRDefault="001D2A7B" w:rsidP="00C329FC">
      <w:pPr>
        <w:tabs>
          <w:tab w:val="left" w:pos="2700"/>
        </w:tabs>
        <w:ind w:left="270"/>
        <w:rPr>
          <w:sz w:val="18"/>
          <w:szCs w:val="18"/>
        </w:rPr>
      </w:pPr>
      <w:r>
        <w:rPr>
          <w:sz w:val="18"/>
          <w:szCs w:val="18"/>
        </w:rPr>
        <w:t xml:space="preserve">How to do it? Trust that everyone has agreed to </w:t>
      </w:r>
      <w:hyperlink r:id="rId21" w:history="1">
        <w:r w:rsidRPr="001D2A7B">
          <w:rPr>
            <w:rStyle w:val="Hyperlink"/>
            <w:sz w:val="18"/>
            <w:szCs w:val="18"/>
          </w:rPr>
          <w:t>our mission</w:t>
        </w:r>
      </w:hyperlink>
      <w:r>
        <w:rPr>
          <w:sz w:val="18"/>
          <w:szCs w:val="18"/>
        </w:rPr>
        <w:t xml:space="preserve"> and is contributing to the best of their abilities</w:t>
      </w:r>
      <w:r w:rsidR="00FD131F">
        <w:rPr>
          <w:sz w:val="18"/>
          <w:szCs w:val="18"/>
        </w:rPr>
        <w:t>:</w:t>
      </w:r>
    </w:p>
    <w:p w14:paraId="7D99FECC" w14:textId="17D0DD1C" w:rsidR="001D2A7B" w:rsidRDefault="001D2A7B" w:rsidP="00C329FC">
      <w:pPr>
        <w:tabs>
          <w:tab w:val="left" w:pos="2700"/>
        </w:tabs>
        <w:ind w:left="270"/>
        <w:rPr>
          <w:sz w:val="18"/>
          <w:szCs w:val="18"/>
        </w:rPr>
      </w:pPr>
    </w:p>
    <w:p w14:paraId="42BF3E88" w14:textId="72DD5080" w:rsidR="001D2A7B" w:rsidRPr="00FD131F" w:rsidRDefault="001D2A7B" w:rsidP="00C329FC">
      <w:pPr>
        <w:tabs>
          <w:tab w:val="left" w:pos="2700"/>
        </w:tabs>
        <w:ind w:left="270"/>
        <w:jc w:val="center"/>
        <w:rPr>
          <w:b/>
          <w:bCs/>
          <w:i/>
          <w:iCs/>
        </w:rPr>
      </w:pPr>
      <w:r w:rsidRPr="00FD131F">
        <w:rPr>
          <w:b/>
          <w:bCs/>
          <w:i/>
          <w:iCs/>
        </w:rPr>
        <w:t xml:space="preserve">We aim for a more just world where people and nature work in tandem </w:t>
      </w:r>
      <w:r w:rsidR="00FD131F">
        <w:rPr>
          <w:b/>
          <w:bCs/>
          <w:i/>
          <w:iCs/>
        </w:rPr>
        <w:br/>
      </w:r>
      <w:r w:rsidRPr="00FD131F">
        <w:rPr>
          <w:b/>
          <w:bCs/>
          <w:i/>
          <w:iCs/>
        </w:rPr>
        <w:t>to confront the impact of the climate crisis.</w:t>
      </w:r>
    </w:p>
    <w:p w14:paraId="0AFEBE33" w14:textId="14231C3B" w:rsidR="001D2A7B" w:rsidRDefault="001D2A7B" w:rsidP="00C329FC">
      <w:pPr>
        <w:tabs>
          <w:tab w:val="left" w:pos="2700"/>
        </w:tabs>
        <w:ind w:left="270"/>
        <w:rPr>
          <w:sz w:val="18"/>
          <w:szCs w:val="18"/>
        </w:rPr>
      </w:pPr>
    </w:p>
    <w:p w14:paraId="04B55D53" w14:textId="6D932937" w:rsidR="00C329FC" w:rsidRPr="00ED248F" w:rsidRDefault="00C329FC" w:rsidP="00C329FC">
      <w:pPr>
        <w:pStyle w:val="Heading1"/>
        <w:ind w:left="270"/>
        <w:rPr>
          <w:rFonts w:asciiTheme="minorHAnsi" w:hAnsiTheme="minorHAnsi" w:cstheme="minorHAnsi"/>
        </w:rPr>
      </w:pPr>
      <w:r w:rsidRPr="00ED248F">
        <w:rPr>
          <w:rFonts w:asciiTheme="minorHAnsi" w:hAnsiTheme="minorHAnsi" w:cstheme="minorHAnsi"/>
          <w:noProof/>
        </w:rPr>
        <mc:AlternateContent>
          <mc:Choice Requires="wps">
            <w:drawing>
              <wp:anchor distT="0" distB="0" distL="0" distR="0" simplePos="0" relativeHeight="251669504" behindDoc="1" locked="0" layoutInCell="1" allowOverlap="1" wp14:anchorId="4587C5A0" wp14:editId="12554DB7">
                <wp:simplePos x="0" y="0"/>
                <wp:positionH relativeFrom="page">
                  <wp:posOffset>620395</wp:posOffset>
                </wp:positionH>
                <wp:positionV relativeFrom="paragraph">
                  <wp:posOffset>300355</wp:posOffset>
                </wp:positionV>
                <wp:extent cx="6629400" cy="0"/>
                <wp:effectExtent l="10795" t="5080" r="8255" b="4445"/>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5672">
                          <a:solidFill>
                            <a:srgbClr val="BE934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04948" id="Straight Connector 7"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85pt,23.65pt" to="570.8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" strokecolor="#be9344" strokeweight=".43533mm">
                <w10:wrap type="topAndBottom" anchorx="page"/>
              </v:line>
            </w:pict>
          </mc:Fallback>
        </mc:AlternateContent>
      </w:r>
      <w:r w:rsidRPr="00ED248F">
        <w:rPr>
          <w:rFonts w:asciiTheme="minorHAnsi" w:hAnsiTheme="minorHAnsi" w:cstheme="minorHAnsi"/>
        </w:rPr>
        <w:t>Deliver</w:t>
      </w:r>
    </w:p>
    <w:p w14:paraId="21FEC2E6" w14:textId="24CC873B" w:rsidR="00C329FC" w:rsidRDefault="00C329FC" w:rsidP="00C329FC">
      <w:pPr>
        <w:tabs>
          <w:tab w:val="left" w:pos="2700"/>
        </w:tabs>
        <w:ind w:left="270"/>
        <w:rPr>
          <w:sz w:val="18"/>
          <w:szCs w:val="18"/>
        </w:rPr>
      </w:pPr>
    </w:p>
    <w:p w14:paraId="556CBAEC" w14:textId="1EA60E45" w:rsidR="00C329FC" w:rsidRDefault="00C329FC" w:rsidP="00FD131F">
      <w:pPr>
        <w:tabs>
          <w:tab w:val="left" w:pos="2700"/>
        </w:tabs>
        <w:ind w:left="270"/>
        <w:jc w:val="both"/>
        <w:rPr>
          <w:sz w:val="18"/>
          <w:szCs w:val="18"/>
        </w:rPr>
      </w:pPr>
      <w:r w:rsidRPr="00ED248F">
        <w:rPr>
          <w:rFonts w:asciiTheme="minorHAnsi" w:hAnsiTheme="minorHAnsi" w:cstheme="minorHAnsi"/>
          <w:noProof/>
          <w:sz w:val="20"/>
        </w:rPr>
        <w:drawing>
          <wp:anchor distT="0" distB="0" distL="114300" distR="114300" simplePos="0" relativeHeight="251674624" behindDoc="0" locked="0" layoutInCell="1" allowOverlap="1" wp14:anchorId="637E2137" wp14:editId="6CC5F3E5">
            <wp:simplePos x="0" y="0"/>
            <wp:positionH relativeFrom="column">
              <wp:posOffset>174680</wp:posOffset>
            </wp:positionH>
            <wp:positionV relativeFrom="paragraph">
              <wp:posOffset>30480</wp:posOffset>
            </wp:positionV>
            <wp:extent cx="1350010" cy="1908175"/>
            <wp:effectExtent l="0" t="0" r="0" b="0"/>
            <wp:wrapThrough wrapText="bothSides">
              <wp:wrapPolygon edited="0">
                <wp:start x="0" y="0"/>
                <wp:lineTo x="0" y="21348"/>
                <wp:lineTo x="21336" y="21348"/>
                <wp:lineTo x="21336" y="0"/>
                <wp:lineTo x="0" y="0"/>
              </wp:wrapPolygon>
            </wp:wrapThrough>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0010" cy="1908175"/>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 xml:space="preserve">Finally, none of it counts if we do not deliver every year on our commitments. At this stage, 2 years in, most of our commitments are interim indicators that demonstrate progress toward our ultimate goals. An example is the many screening notes we developed in Africa led by Mike for new projects that we have identified with partners. Or in Canada, the relationships Steve has built with First Nations through the </w:t>
      </w:r>
      <w:hyperlink r:id="rId23" w:history="1">
        <w:r w:rsidRPr="00C329FC">
          <w:rPr>
            <w:rStyle w:val="Hyperlink"/>
            <w:sz w:val="18"/>
            <w:szCs w:val="18"/>
          </w:rPr>
          <w:t>Conservation through Reconciliation Partnership</w:t>
        </w:r>
      </w:hyperlink>
      <w:r>
        <w:rPr>
          <w:sz w:val="18"/>
          <w:szCs w:val="18"/>
        </w:rPr>
        <w:t xml:space="preserve"> and the </w:t>
      </w:r>
      <w:hyperlink r:id="rId24" w:history="1">
        <w:r w:rsidRPr="00C329FC">
          <w:rPr>
            <w:rStyle w:val="Hyperlink"/>
            <w:sz w:val="18"/>
            <w:szCs w:val="18"/>
          </w:rPr>
          <w:t>Indigenous Leadership Initiative</w:t>
        </w:r>
      </w:hyperlink>
      <w:r>
        <w:rPr>
          <w:sz w:val="18"/>
          <w:szCs w:val="18"/>
        </w:rPr>
        <w:t>.</w:t>
      </w:r>
    </w:p>
    <w:p w14:paraId="1054E8D1" w14:textId="247441B7" w:rsidR="00C329FC" w:rsidRDefault="00C329FC" w:rsidP="00FD131F">
      <w:pPr>
        <w:tabs>
          <w:tab w:val="left" w:pos="2700"/>
        </w:tabs>
        <w:ind w:left="270"/>
        <w:jc w:val="both"/>
        <w:rPr>
          <w:sz w:val="18"/>
          <w:szCs w:val="18"/>
        </w:rPr>
      </w:pPr>
    </w:p>
    <w:p w14:paraId="1B09CE44" w14:textId="0478807A" w:rsidR="00C329FC" w:rsidRDefault="00C329FC" w:rsidP="00FD131F">
      <w:pPr>
        <w:tabs>
          <w:tab w:val="left" w:pos="2700"/>
        </w:tabs>
        <w:ind w:left="270"/>
        <w:jc w:val="both"/>
        <w:rPr>
          <w:sz w:val="18"/>
          <w:szCs w:val="18"/>
        </w:rPr>
      </w:pPr>
      <w:r>
        <w:rPr>
          <w:sz w:val="18"/>
          <w:szCs w:val="18"/>
        </w:rPr>
        <w:t>These and many other milestones are important process indicators. By the end of 2023, we plan to report on a cross-section of outcome indicators related to our launches projects’ social, biodiversity, and carbon sequestration results.</w:t>
      </w:r>
    </w:p>
    <w:p w14:paraId="1DE57521" w14:textId="06CB3E4C" w:rsidR="00C329FC" w:rsidRDefault="00C329FC" w:rsidP="00FD131F">
      <w:pPr>
        <w:tabs>
          <w:tab w:val="left" w:pos="2700"/>
        </w:tabs>
        <w:ind w:left="270"/>
        <w:jc w:val="both"/>
        <w:rPr>
          <w:sz w:val="18"/>
          <w:szCs w:val="18"/>
        </w:rPr>
      </w:pPr>
    </w:p>
    <w:p w14:paraId="3E218BC7" w14:textId="1252748B" w:rsidR="00C329FC" w:rsidRDefault="00C329FC" w:rsidP="00FD131F">
      <w:pPr>
        <w:tabs>
          <w:tab w:val="left" w:pos="2700"/>
        </w:tabs>
        <w:ind w:left="270"/>
        <w:jc w:val="both"/>
        <w:rPr>
          <w:sz w:val="18"/>
          <w:szCs w:val="18"/>
        </w:rPr>
      </w:pPr>
      <w:r>
        <w:rPr>
          <w:sz w:val="18"/>
          <w:szCs w:val="18"/>
        </w:rPr>
        <w:t xml:space="preserve">So, 2022 has been a </w:t>
      </w:r>
      <w:r w:rsidR="0038052F">
        <w:rPr>
          <w:sz w:val="18"/>
          <w:szCs w:val="18"/>
        </w:rPr>
        <w:t>whirlwind</w:t>
      </w:r>
      <w:r>
        <w:rPr>
          <w:sz w:val="18"/>
          <w:szCs w:val="18"/>
        </w:rPr>
        <w:t xml:space="preserve"> of a year, and 2023 looks like it will be even more exciting. I am eternally grateful to the many who have contributed to our progress, understand that there will be setbacks, and will rely on our stick-to-it-ness in the face of our changing climate. Our commitment and mission are more important than eve. </w:t>
      </w:r>
    </w:p>
    <w:p w14:paraId="325759A3" w14:textId="235CEDF1" w:rsidR="00C329FC" w:rsidRDefault="00C329FC" w:rsidP="00C329FC">
      <w:pPr>
        <w:tabs>
          <w:tab w:val="left" w:pos="2700"/>
        </w:tabs>
        <w:ind w:left="270"/>
        <w:rPr>
          <w:sz w:val="18"/>
          <w:szCs w:val="18"/>
        </w:rPr>
      </w:pPr>
    </w:p>
    <w:p w14:paraId="3F20F5B7" w14:textId="786B7B47" w:rsidR="00C329FC" w:rsidRPr="00C329FC" w:rsidRDefault="00C329FC" w:rsidP="00C329FC">
      <w:pPr>
        <w:tabs>
          <w:tab w:val="left" w:pos="2700"/>
        </w:tabs>
        <w:ind w:left="270"/>
        <w:rPr>
          <w:i/>
          <w:iCs/>
          <w:sz w:val="16"/>
          <w:szCs w:val="16"/>
        </w:rPr>
      </w:pPr>
      <w:r w:rsidRPr="00C329FC">
        <w:rPr>
          <w:i/>
          <w:iCs/>
          <w:sz w:val="16"/>
          <w:szCs w:val="16"/>
        </w:rPr>
        <w:t>Michael O’Brien-Onyeka, N4J</w:t>
      </w:r>
    </w:p>
    <w:p w14:paraId="4E6551A5" w14:textId="0643ABCC" w:rsidR="00C329FC" w:rsidRPr="00C329FC" w:rsidRDefault="00C329FC" w:rsidP="00C329FC">
      <w:pPr>
        <w:tabs>
          <w:tab w:val="left" w:pos="2700"/>
        </w:tabs>
        <w:ind w:left="270"/>
        <w:rPr>
          <w:i/>
          <w:iCs/>
          <w:sz w:val="16"/>
          <w:szCs w:val="16"/>
        </w:rPr>
      </w:pPr>
      <w:r w:rsidRPr="00C329FC">
        <w:rPr>
          <w:i/>
          <w:iCs/>
          <w:sz w:val="16"/>
          <w:szCs w:val="16"/>
        </w:rPr>
        <w:t>EVP – Global Partnerships</w:t>
      </w:r>
    </w:p>
    <w:p w14:paraId="6D226C86" w14:textId="77777777" w:rsidR="00C329FC" w:rsidRDefault="00C329FC" w:rsidP="00C329FC">
      <w:pPr>
        <w:tabs>
          <w:tab w:val="left" w:pos="2700"/>
        </w:tabs>
        <w:ind w:left="270"/>
        <w:rPr>
          <w:sz w:val="18"/>
          <w:szCs w:val="18"/>
        </w:rPr>
      </w:pPr>
    </w:p>
    <w:p w14:paraId="6B732AFD" w14:textId="4FCE9539" w:rsidR="00C329FC" w:rsidRDefault="00C329FC" w:rsidP="00C329FC">
      <w:pPr>
        <w:tabs>
          <w:tab w:val="left" w:pos="2700"/>
        </w:tabs>
        <w:ind w:left="270"/>
        <w:rPr>
          <w:sz w:val="18"/>
          <w:szCs w:val="18"/>
        </w:rPr>
      </w:pPr>
      <w:r>
        <w:rPr>
          <w:sz w:val="18"/>
          <w:szCs w:val="18"/>
        </w:rPr>
        <w:t xml:space="preserve">Please send me your feedback: </w:t>
      </w:r>
      <w:hyperlink r:id="rId25" w:history="1">
        <w:r w:rsidRPr="00021274">
          <w:rPr>
            <w:rStyle w:val="Hyperlink"/>
            <w:sz w:val="18"/>
            <w:szCs w:val="18"/>
          </w:rPr>
          <w:t>hcauly@nature4justice.org</w:t>
        </w:r>
      </w:hyperlink>
      <w:r>
        <w:rPr>
          <w:sz w:val="18"/>
          <w:szCs w:val="18"/>
        </w:rPr>
        <w:t>.</w:t>
      </w:r>
    </w:p>
    <w:p w14:paraId="42BEEC57" w14:textId="2785B4DB" w:rsidR="00C329FC" w:rsidRDefault="00C329FC" w:rsidP="00C329FC">
      <w:pPr>
        <w:tabs>
          <w:tab w:val="left" w:pos="2700"/>
        </w:tabs>
        <w:ind w:left="270"/>
        <w:rPr>
          <w:sz w:val="18"/>
          <w:szCs w:val="18"/>
        </w:rPr>
      </w:pPr>
    </w:p>
    <w:p w14:paraId="4775C175" w14:textId="74EBA69B" w:rsidR="00C329FC" w:rsidRPr="00ED248F" w:rsidRDefault="00C329FC" w:rsidP="00C329FC">
      <w:pPr>
        <w:pStyle w:val="Heading1"/>
        <w:ind w:left="270"/>
        <w:rPr>
          <w:rFonts w:asciiTheme="minorHAnsi" w:hAnsiTheme="minorHAnsi" w:cstheme="minorHAnsi"/>
        </w:rPr>
      </w:pPr>
      <w:r w:rsidRPr="00ED248F">
        <w:rPr>
          <w:rFonts w:asciiTheme="minorHAnsi" w:hAnsiTheme="minorHAnsi" w:cstheme="minorHAnsi"/>
          <w:noProof/>
        </w:rPr>
        <mc:AlternateContent>
          <mc:Choice Requires="wps">
            <w:drawing>
              <wp:anchor distT="0" distB="0" distL="0" distR="0" simplePos="0" relativeHeight="251671552" behindDoc="1" locked="0" layoutInCell="1" allowOverlap="1" wp14:anchorId="0B8B7DB3" wp14:editId="0161E77D">
                <wp:simplePos x="0" y="0"/>
                <wp:positionH relativeFrom="page">
                  <wp:posOffset>620395</wp:posOffset>
                </wp:positionH>
                <wp:positionV relativeFrom="paragraph">
                  <wp:posOffset>300355</wp:posOffset>
                </wp:positionV>
                <wp:extent cx="6629400" cy="0"/>
                <wp:effectExtent l="10795" t="5080" r="8255" b="4445"/>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5672">
                          <a:solidFill>
                            <a:srgbClr val="BE934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4EB8C" id="Straight Connector 8"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85pt,23.65pt" to="570.8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" strokecolor="#be9344" strokeweight=".43533mm">
                <w10:wrap type="topAndBottom" anchorx="page"/>
              </v:line>
            </w:pict>
          </mc:Fallback>
        </mc:AlternateContent>
      </w:r>
      <w:r>
        <w:rPr>
          <w:rFonts w:asciiTheme="minorHAnsi" w:hAnsiTheme="minorHAnsi" w:cstheme="minorHAnsi"/>
        </w:rPr>
        <w:t>Author</w:t>
      </w:r>
    </w:p>
    <w:p w14:paraId="4F77F16D" w14:textId="37389D50" w:rsidR="00C329FC" w:rsidRDefault="00C329FC" w:rsidP="00C329FC">
      <w:pPr>
        <w:tabs>
          <w:tab w:val="left" w:pos="2700"/>
        </w:tabs>
        <w:ind w:left="270"/>
        <w:rPr>
          <w:sz w:val="18"/>
          <w:szCs w:val="18"/>
        </w:rPr>
      </w:pPr>
    </w:p>
    <w:p w14:paraId="495AB6DB" w14:textId="607B6B51" w:rsidR="00C329FC" w:rsidRDefault="0038052F" w:rsidP="00C329FC">
      <w:pPr>
        <w:tabs>
          <w:tab w:val="left" w:pos="2700"/>
        </w:tabs>
        <w:ind w:left="270"/>
        <w:rPr>
          <w:sz w:val="18"/>
          <w:szCs w:val="18"/>
        </w:rPr>
      </w:pPr>
      <w:r>
        <w:rPr>
          <w:noProof/>
          <w:sz w:val="18"/>
          <w:szCs w:val="18"/>
        </w:rPr>
        <w:drawing>
          <wp:anchor distT="0" distB="0" distL="114300" distR="114300" simplePos="0" relativeHeight="251672576" behindDoc="0" locked="0" layoutInCell="1" allowOverlap="1" wp14:anchorId="433C1B2D" wp14:editId="74E8C4E7">
            <wp:simplePos x="0" y="0"/>
            <wp:positionH relativeFrom="column">
              <wp:posOffset>170815</wp:posOffset>
            </wp:positionH>
            <wp:positionV relativeFrom="paragraph">
              <wp:posOffset>11430</wp:posOffset>
            </wp:positionV>
            <wp:extent cx="795020" cy="795020"/>
            <wp:effectExtent l="0" t="0" r="5080" b="5080"/>
            <wp:wrapThrough wrapText="bothSides">
              <wp:wrapPolygon edited="0">
                <wp:start x="0" y="0"/>
                <wp:lineTo x="0" y="21220"/>
                <wp:lineTo x="21220" y="21220"/>
                <wp:lineTo x="2122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5020" cy="795020"/>
                    </a:xfrm>
                    <a:prstGeom prst="rect">
                      <a:avLst/>
                    </a:prstGeom>
                  </pic:spPr>
                </pic:pic>
              </a:graphicData>
            </a:graphic>
            <wp14:sizeRelH relativeFrom="page">
              <wp14:pctWidth>0</wp14:pctWidth>
            </wp14:sizeRelH>
            <wp14:sizeRelV relativeFrom="page">
              <wp14:pctHeight>0</wp14:pctHeight>
            </wp14:sizeRelV>
          </wp:anchor>
        </w:drawing>
      </w:r>
    </w:p>
    <w:p w14:paraId="764294E3" w14:textId="79D0E541" w:rsidR="00C329FC" w:rsidRDefault="00C329FC" w:rsidP="00FD131F">
      <w:pPr>
        <w:tabs>
          <w:tab w:val="left" w:pos="2700"/>
        </w:tabs>
        <w:ind w:left="270"/>
        <w:jc w:val="both"/>
        <w:rPr>
          <w:sz w:val="18"/>
          <w:szCs w:val="18"/>
        </w:rPr>
      </w:pPr>
      <w:r>
        <w:rPr>
          <w:sz w:val="18"/>
          <w:szCs w:val="18"/>
        </w:rPr>
        <w:t>An engineer who later got a business degree to achieve social and environmental justice through existing economic structures. He’s started to build many organizations and projects. Hank lives in Falls Church, VA, with his wife and is an avid bee-keeper.</w:t>
      </w:r>
    </w:p>
    <w:p w14:paraId="5DF7DEDB" w14:textId="7639CD22" w:rsidR="0038052F" w:rsidRDefault="0038052F" w:rsidP="00C329FC">
      <w:pPr>
        <w:tabs>
          <w:tab w:val="left" w:pos="2700"/>
        </w:tabs>
        <w:ind w:left="270"/>
        <w:rPr>
          <w:sz w:val="18"/>
          <w:szCs w:val="18"/>
        </w:rPr>
      </w:pPr>
    </w:p>
    <w:p w14:paraId="227F8C29" w14:textId="1230CFA6" w:rsidR="0038052F" w:rsidRDefault="0038052F" w:rsidP="00C329FC">
      <w:pPr>
        <w:tabs>
          <w:tab w:val="left" w:pos="2700"/>
        </w:tabs>
        <w:ind w:left="270"/>
        <w:rPr>
          <w:sz w:val="18"/>
          <w:szCs w:val="18"/>
        </w:rPr>
      </w:pPr>
    </w:p>
    <w:p w14:paraId="6B6B5B03" w14:textId="77777777" w:rsidR="00FD131F" w:rsidRDefault="00FD131F" w:rsidP="00C329FC">
      <w:pPr>
        <w:tabs>
          <w:tab w:val="left" w:pos="2700"/>
        </w:tabs>
        <w:ind w:left="270"/>
        <w:rPr>
          <w:i/>
          <w:iCs/>
          <w:sz w:val="16"/>
          <w:szCs w:val="16"/>
        </w:rPr>
      </w:pPr>
    </w:p>
    <w:p w14:paraId="759AC31B" w14:textId="6E3E69BD" w:rsidR="0038052F" w:rsidRPr="0038052F" w:rsidRDefault="0038052F" w:rsidP="00C329FC">
      <w:pPr>
        <w:tabs>
          <w:tab w:val="left" w:pos="2700"/>
        </w:tabs>
        <w:ind w:left="270"/>
        <w:rPr>
          <w:i/>
          <w:iCs/>
          <w:sz w:val="16"/>
          <w:szCs w:val="16"/>
        </w:rPr>
      </w:pPr>
      <w:r w:rsidRPr="0038052F">
        <w:rPr>
          <w:i/>
          <w:iCs/>
          <w:sz w:val="16"/>
          <w:szCs w:val="16"/>
        </w:rPr>
        <w:t>Hank Cauley, N4J</w:t>
      </w:r>
    </w:p>
    <w:p w14:paraId="6801D301" w14:textId="39A13823" w:rsidR="0038052F" w:rsidRPr="0038052F" w:rsidRDefault="0038052F" w:rsidP="00C329FC">
      <w:pPr>
        <w:tabs>
          <w:tab w:val="left" w:pos="2700"/>
        </w:tabs>
        <w:ind w:left="270"/>
        <w:rPr>
          <w:i/>
          <w:iCs/>
          <w:sz w:val="16"/>
          <w:szCs w:val="16"/>
        </w:rPr>
      </w:pPr>
      <w:r w:rsidRPr="0038052F">
        <w:rPr>
          <w:i/>
          <w:iCs/>
          <w:sz w:val="16"/>
          <w:szCs w:val="16"/>
        </w:rPr>
        <w:t>Co-Founder &amp; CEO</w:t>
      </w:r>
    </w:p>
    <w:sectPr w:rsidR="0038052F" w:rsidRPr="0038052F" w:rsidSect="0038052F">
      <w:footerReference w:type="default" r:id="rId27"/>
      <w:pgSz w:w="12240" w:h="15840"/>
      <w:pgMar w:top="720" w:right="720" w:bottom="720" w:left="720" w:header="720" w:footer="3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CCCFC" w14:textId="77777777" w:rsidR="00B13F2B" w:rsidRDefault="00B13F2B" w:rsidP="0038052F">
      <w:r>
        <w:separator/>
      </w:r>
    </w:p>
  </w:endnote>
  <w:endnote w:type="continuationSeparator" w:id="0">
    <w:p w14:paraId="2DA3B85F" w14:textId="77777777" w:rsidR="00B13F2B" w:rsidRDefault="00B13F2B" w:rsidP="00380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24F0" w14:textId="79F37114" w:rsidR="0038052F" w:rsidRPr="0038052F" w:rsidRDefault="0038052F" w:rsidP="0038052F">
    <w:pPr>
      <w:pStyle w:val="Footer"/>
      <w:jc w:val="center"/>
      <w:rPr>
        <w:sz w:val="16"/>
        <w:szCs w:val="16"/>
      </w:rPr>
    </w:pPr>
    <w:r w:rsidRPr="0038052F">
      <w:rPr>
        <w:sz w:val="16"/>
        <w:szCs w:val="16"/>
      </w:rPr>
      <w:fldChar w:fldCharType="begin"/>
    </w:r>
    <w:r w:rsidRPr="0038052F">
      <w:rPr>
        <w:sz w:val="16"/>
        <w:szCs w:val="16"/>
      </w:rPr>
      <w:instrText xml:space="preserve"> PAGE   \* MERGEFORMAT </w:instrText>
    </w:r>
    <w:r w:rsidRPr="0038052F">
      <w:rPr>
        <w:sz w:val="16"/>
        <w:szCs w:val="16"/>
      </w:rPr>
      <w:fldChar w:fldCharType="separate"/>
    </w:r>
    <w:r w:rsidRPr="0038052F">
      <w:rPr>
        <w:b/>
        <w:bCs/>
        <w:noProof/>
        <w:sz w:val="16"/>
        <w:szCs w:val="16"/>
      </w:rPr>
      <w:t>1</w:t>
    </w:r>
    <w:r w:rsidRPr="0038052F">
      <w:rPr>
        <w:b/>
        <w:bCs/>
        <w:noProof/>
        <w:sz w:val="16"/>
        <w:szCs w:val="16"/>
      </w:rPr>
      <w:fldChar w:fldCharType="end"/>
    </w:r>
    <w:r w:rsidRPr="0038052F">
      <w:rPr>
        <w:b/>
        <w:bCs/>
        <w:sz w:val="16"/>
        <w:szCs w:val="16"/>
      </w:rPr>
      <w:t xml:space="preserve"> </w:t>
    </w:r>
    <w:r w:rsidRPr="0038052F">
      <w:rPr>
        <w:sz w:val="16"/>
        <w:szCs w:val="16"/>
      </w:rPr>
      <w:t>|</w:t>
    </w:r>
    <w:r w:rsidRPr="0038052F">
      <w:rPr>
        <w:b/>
        <w:bCs/>
        <w:sz w:val="16"/>
        <w:szCs w:val="16"/>
      </w:rPr>
      <w:t xml:space="preserve"> </w:t>
    </w:r>
    <w:r w:rsidRPr="0038052F">
      <w:rPr>
        <w:color w:val="7F7F7F" w:themeColor="background1" w:themeShade="7F"/>
        <w:spacing w:val="60"/>
        <w:sz w:val="16"/>
        <w:szCs w:val="16"/>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EAE8B" w14:textId="77777777" w:rsidR="00B13F2B" w:rsidRDefault="00B13F2B" w:rsidP="0038052F">
      <w:r>
        <w:separator/>
      </w:r>
    </w:p>
  </w:footnote>
  <w:footnote w:type="continuationSeparator" w:id="0">
    <w:p w14:paraId="33740010" w14:textId="77777777" w:rsidR="00B13F2B" w:rsidRDefault="00B13F2B" w:rsidP="003805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740"/>
    <w:rsid w:val="001D2A7B"/>
    <w:rsid w:val="0038052F"/>
    <w:rsid w:val="006E2003"/>
    <w:rsid w:val="00887740"/>
    <w:rsid w:val="00AA3436"/>
    <w:rsid w:val="00AB5DE6"/>
    <w:rsid w:val="00B13F2B"/>
    <w:rsid w:val="00C07EB9"/>
    <w:rsid w:val="00C329FC"/>
    <w:rsid w:val="00FD1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FCDB2C"/>
  <w15:chartTrackingRefBased/>
  <w15:docId w15:val="{E8DE4027-56A6-405A-86D1-2A1134022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87740"/>
    <w:pPr>
      <w:widowControl w:val="0"/>
      <w:autoSpaceDE w:val="0"/>
      <w:autoSpaceDN w:val="0"/>
      <w:spacing w:before="124"/>
      <w:ind w:left="716"/>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7740"/>
    <w:rPr>
      <w:color w:val="0563C1" w:themeColor="hyperlink"/>
      <w:u w:val="single"/>
    </w:rPr>
  </w:style>
  <w:style w:type="character" w:styleId="UnresolvedMention">
    <w:name w:val="Unresolved Mention"/>
    <w:basedOn w:val="DefaultParagraphFont"/>
    <w:uiPriority w:val="99"/>
    <w:semiHidden/>
    <w:unhideWhenUsed/>
    <w:rsid w:val="00887740"/>
    <w:rPr>
      <w:color w:val="605E5C"/>
      <w:shd w:val="clear" w:color="auto" w:fill="E1DFDD"/>
    </w:rPr>
  </w:style>
  <w:style w:type="character" w:customStyle="1" w:styleId="Heading1Char">
    <w:name w:val="Heading 1 Char"/>
    <w:basedOn w:val="DefaultParagraphFont"/>
    <w:link w:val="Heading1"/>
    <w:uiPriority w:val="9"/>
    <w:rsid w:val="00887740"/>
    <w:rPr>
      <w:rFonts w:ascii="Arial" w:eastAsia="Arial" w:hAnsi="Arial" w:cs="Arial"/>
      <w:b/>
      <w:bCs/>
      <w:sz w:val="24"/>
      <w:szCs w:val="24"/>
    </w:rPr>
  </w:style>
  <w:style w:type="paragraph" w:styleId="Header">
    <w:name w:val="header"/>
    <w:basedOn w:val="Normal"/>
    <w:link w:val="HeaderChar"/>
    <w:uiPriority w:val="99"/>
    <w:unhideWhenUsed/>
    <w:rsid w:val="0038052F"/>
    <w:pPr>
      <w:tabs>
        <w:tab w:val="center" w:pos="4680"/>
        <w:tab w:val="right" w:pos="9360"/>
      </w:tabs>
    </w:pPr>
  </w:style>
  <w:style w:type="character" w:customStyle="1" w:styleId="HeaderChar">
    <w:name w:val="Header Char"/>
    <w:basedOn w:val="DefaultParagraphFont"/>
    <w:link w:val="Header"/>
    <w:uiPriority w:val="99"/>
    <w:rsid w:val="0038052F"/>
  </w:style>
  <w:style w:type="paragraph" w:styleId="Footer">
    <w:name w:val="footer"/>
    <w:basedOn w:val="Normal"/>
    <w:link w:val="FooterChar"/>
    <w:uiPriority w:val="99"/>
    <w:unhideWhenUsed/>
    <w:rsid w:val="0038052F"/>
    <w:pPr>
      <w:tabs>
        <w:tab w:val="center" w:pos="4680"/>
        <w:tab w:val="right" w:pos="9360"/>
      </w:tabs>
    </w:pPr>
  </w:style>
  <w:style w:type="character" w:customStyle="1" w:styleId="FooterChar">
    <w:name w:val="Footer Char"/>
    <w:basedOn w:val="DefaultParagraphFont"/>
    <w:link w:val="Footer"/>
    <w:uiPriority w:val="99"/>
    <w:rsid w:val="003805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4justice.earth/mission/" TargetMode="External"/><Relationship Id="rId13" Type="http://schemas.openxmlformats.org/officeDocument/2006/relationships/hyperlink" Target="https://www.nature4justice.earth/nature-based-solutions-projects-in-africa/" TargetMode="External"/><Relationship Id="rId18" Type="http://schemas.openxmlformats.org/officeDocument/2006/relationships/hyperlink" Target="https://gouritz.com/" TargetMode="External"/><Relationship Id="rId26" Type="http://schemas.openxmlformats.org/officeDocument/2006/relationships/image" Target="media/image6.jpg"/><Relationship Id="rId3" Type="http://schemas.openxmlformats.org/officeDocument/2006/relationships/webSettings" Target="webSettings.xml"/><Relationship Id="rId21" Type="http://schemas.openxmlformats.org/officeDocument/2006/relationships/hyperlink" Target="https://www.nature4justice.earth/mission/" TargetMode="External"/><Relationship Id="rId7" Type="http://schemas.openxmlformats.org/officeDocument/2006/relationships/image" Target="media/image2.png"/><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hyperlink" Target="mailto:hcauly@nature4justice.org" TargetMode="External"/><Relationship Id="rId2" Type="http://schemas.openxmlformats.org/officeDocument/2006/relationships/settings" Target="settings.xml"/><Relationship Id="rId16" Type="http://schemas.openxmlformats.org/officeDocument/2006/relationships/hyperlink" Target="https://www.weforum.org/agenda/2021/11/what-is-irrecoverable-carbon/" TargetMode="External"/><Relationship Id="rId20" Type="http://schemas.openxmlformats.org/officeDocument/2006/relationships/hyperlink" Target="https://www.nature4justice.earth/initiatives/south-africa-gcbr/"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linkedin.com/in/clarendastanley/" TargetMode="External"/><Relationship Id="rId24" Type="http://schemas.openxmlformats.org/officeDocument/2006/relationships/hyperlink" Target="https://www.ilinationhood.ca/" TargetMode="External"/><Relationship Id="rId5" Type="http://schemas.openxmlformats.org/officeDocument/2006/relationships/endnotes" Target="endnotes.xml"/><Relationship Id="rId15" Type="http://schemas.openxmlformats.org/officeDocument/2006/relationships/hyperlink" Target="https://www.linkedin.com/in/steven-nitah-14082530/" TargetMode="External"/><Relationship Id="rId23" Type="http://schemas.openxmlformats.org/officeDocument/2006/relationships/hyperlink" Target="https://www.ilinationhood.ca/" TargetMode="External"/><Relationship Id="rId28" Type="http://schemas.openxmlformats.org/officeDocument/2006/relationships/fontTable" Target="fontTable.xml"/><Relationship Id="rId10" Type="http://schemas.openxmlformats.org/officeDocument/2006/relationships/hyperlink" Target="https://www.nature4justice.earth/help-people-where-they-are/" TargetMode="External"/><Relationship Id="rId19" Type="http://schemas.openxmlformats.org/officeDocument/2006/relationships/hyperlink" Target="https://www.nature4justice.earth/achieving-landscape-scale-ecological-restoration/" TargetMode="External"/><Relationship Id="rId4" Type="http://schemas.openxmlformats.org/officeDocument/2006/relationships/footnotes" Target="footnotes.xml"/><Relationship Id="rId9" Type="http://schemas.openxmlformats.org/officeDocument/2006/relationships/hyperlink" Target="https://ostromclimate.com/" TargetMode="External"/><Relationship Id="rId14" Type="http://schemas.openxmlformats.org/officeDocument/2006/relationships/hyperlink" Target="https://www.linkedin.com/in/nicola-mander-9b888a22/" TargetMode="External"/><Relationship Id="rId22" Type="http://schemas.openxmlformats.org/officeDocument/2006/relationships/image" Target="media/image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1080</Words>
  <Characters>6161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Sunny Bain</dc:creator>
  <cp:keywords/>
  <dc:description/>
  <cp:lastModifiedBy>Hank Cauley</cp:lastModifiedBy>
  <cp:revision>2</cp:revision>
  <dcterms:created xsi:type="dcterms:W3CDTF">2022-12-15T17:30:00Z</dcterms:created>
  <dcterms:modified xsi:type="dcterms:W3CDTF">2022-12-15T17:30:00Z</dcterms:modified>
</cp:coreProperties>
</file>